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F1771">
      <w:pPr>
        <w:pageBreakBefore w:val="0"/>
        <w:overflowPunct/>
        <w:topLinePunct w:val="0"/>
        <w:bidi w:val="0"/>
        <w:spacing w:line="600" w:lineRule="exact"/>
        <w:ind w:right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pacing w:val="-6"/>
          <w:position w:val="1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pacing w:val="-76"/>
          <w:position w:val="1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spacing w:val="-6"/>
          <w:position w:val="1"/>
          <w:sz w:val="32"/>
          <w:szCs w:val="32"/>
          <w:lang w:val="en-US" w:eastAsia="zh-CN"/>
        </w:rPr>
        <w:t>1</w:t>
      </w:r>
    </w:p>
    <w:p w14:paraId="39F59FE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880" w:firstLineChars="20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重庆国创投资管理有限公司</w:t>
      </w:r>
    </w:p>
    <w:p w14:paraId="4F26B8D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岗位基本职责及任职资格条件一览表</w:t>
      </w:r>
    </w:p>
    <w:tbl>
      <w:tblPr>
        <w:tblStyle w:val="8"/>
        <w:tblW w:w="15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803"/>
        <w:gridCol w:w="11"/>
        <w:gridCol w:w="734"/>
        <w:gridCol w:w="650"/>
        <w:gridCol w:w="6100"/>
        <w:gridCol w:w="6378"/>
        <w:gridCol w:w="439"/>
      </w:tblGrid>
      <w:tr w14:paraId="7431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dxa"/>
            <w:vAlign w:val="center"/>
          </w:tcPr>
          <w:p w14:paraId="0F6293FA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序号</w:t>
            </w:r>
          </w:p>
        </w:tc>
        <w:tc>
          <w:tcPr>
            <w:tcW w:w="1548" w:type="dxa"/>
            <w:gridSpan w:val="3"/>
            <w:vAlign w:val="center"/>
          </w:tcPr>
          <w:p w14:paraId="75991E0C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招聘岗位</w:t>
            </w:r>
          </w:p>
        </w:tc>
        <w:tc>
          <w:tcPr>
            <w:tcW w:w="650" w:type="dxa"/>
            <w:vAlign w:val="center"/>
          </w:tcPr>
          <w:p w14:paraId="7215E07F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人数</w:t>
            </w:r>
          </w:p>
        </w:tc>
        <w:tc>
          <w:tcPr>
            <w:tcW w:w="6100" w:type="dxa"/>
            <w:vAlign w:val="center"/>
          </w:tcPr>
          <w:p w14:paraId="08FE88C4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基本职责</w:t>
            </w:r>
          </w:p>
        </w:tc>
        <w:tc>
          <w:tcPr>
            <w:tcW w:w="6378" w:type="dxa"/>
            <w:vAlign w:val="center"/>
          </w:tcPr>
          <w:p w14:paraId="1682F7BB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任职基本条件</w:t>
            </w:r>
          </w:p>
        </w:tc>
        <w:tc>
          <w:tcPr>
            <w:tcW w:w="439" w:type="dxa"/>
            <w:vAlign w:val="center"/>
          </w:tcPr>
          <w:p w14:paraId="51CE06A2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备注</w:t>
            </w:r>
          </w:p>
        </w:tc>
      </w:tr>
      <w:tr w14:paraId="35D6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7C3BFE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1E67D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财务</w:t>
            </w:r>
          </w:p>
          <w:p w14:paraId="5569C5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投资</w:t>
            </w:r>
          </w:p>
          <w:p w14:paraId="615DE5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部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3B656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股权管理岗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2EE683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1人</w:t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4D2206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1.负责参、控股企业日常股权管理；</w:t>
            </w:r>
          </w:p>
          <w:p w14:paraId="7C38B5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2.负责无偿划转接收资产相关工作，划转后标的企业资产盘活工作；</w:t>
            </w:r>
          </w:p>
          <w:p w14:paraId="3DCF42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3.负责项目投资工作；</w:t>
            </w:r>
          </w:p>
          <w:p w14:paraId="7ADD94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4.参与制定股权管理制度，监督执行，关注法规政策变化并提出调整建议；</w:t>
            </w:r>
          </w:p>
          <w:p w14:paraId="7C1A3D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5.负责跟进参、控股企业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三重一大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决策事项、股权转移、增减资、无偿划转等变动事项，做好与市国资委、托管单位以及参、控股企业沟通工作；</w:t>
            </w:r>
          </w:p>
          <w:p w14:paraId="551C03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6.负责监控参、控股企业财务报表、经营情况等，通过现场走访、管理层访谈等方式保持与参、控股企业紧密联系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；</w:t>
            </w:r>
          </w:p>
          <w:p w14:paraId="507A75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7.完成上级领导交办的其他工作任务。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E49EE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1.中共党员优先；</w:t>
            </w:r>
          </w:p>
          <w:p w14:paraId="7AC573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38周岁及以下（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1987年1月31日后出生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 xml:space="preserve">）；大学本科及以上学历；境外毕业生须经国家教育部认可并提供认证证明； </w:t>
            </w:r>
          </w:p>
          <w:p w14:paraId="47A2B8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3.经济、金融、法律、工商管理等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相关专业；</w:t>
            </w:r>
          </w:p>
          <w:p w14:paraId="387C9D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 xml:space="preserve">.具有5年以上工作经历，且具有2年以上相关岗位工作经历； </w:t>
            </w:r>
          </w:p>
          <w:p w14:paraId="042B88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.具有中级及以上相关专业技术职称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</w:rPr>
              <w:t>优先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</w:rPr>
              <w:t>CPA、律师执业资格A证者优先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 xml:space="preserve">； </w:t>
            </w:r>
          </w:p>
          <w:p w14:paraId="5C83D3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.具备较强的沟通能力、组织能力、协调能力以及优良的文字功底；熟练掌握运用办公软件。</w:t>
            </w:r>
          </w:p>
        </w:tc>
        <w:tc>
          <w:tcPr>
            <w:tcW w:w="439" w:type="dxa"/>
            <w:vAlign w:val="center"/>
          </w:tcPr>
          <w:p w14:paraId="06601B62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360" w:firstLineChars="20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 w14:paraId="0D60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1DF53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317C3D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财务</w:t>
            </w:r>
          </w:p>
          <w:p w14:paraId="5E7F97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投资</w:t>
            </w:r>
          </w:p>
          <w:p w14:paraId="0802E1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部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5DBEB2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投资业务岗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5E83DA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1人</w:t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473985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1.负责公司股权投资、债权投资、资产承接、投后管理、融资等工作。</w:t>
            </w:r>
          </w:p>
          <w:p w14:paraId="36F41F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2.负责对股权投资与债权收购项目前期考察、论证，进行可行性分析研究、交易结构设计、投资测算、尽职调查相关工作，设计并实施退出方案，推进项目上会审批和执行。</w:t>
            </w:r>
          </w:p>
          <w:p w14:paraId="168535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3.组织实施投后管理和退出工作，持续跟踪定期提交投后管理报告和信息披露报告，及时揭示项目运营中存在的风险并提出相应的解决方案。</w:t>
            </w:r>
          </w:p>
          <w:p w14:paraId="437016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4.参与制定投资管理制度，监督执行，关注法规政策变化并提出调整建议；</w:t>
            </w:r>
          </w:p>
          <w:p w14:paraId="6145EC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5.负责对接第三方合作机构、中介机构，对接项目融资事宜。</w:t>
            </w:r>
          </w:p>
          <w:p w14:paraId="51B797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6.负责相关行业政策研究、形势分析等工作。</w:t>
            </w:r>
          </w:p>
          <w:p w14:paraId="3512AF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7.完成公司领导交办的其他工作任务。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91DE7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1.中共党员优先；</w:t>
            </w:r>
          </w:p>
          <w:p w14:paraId="2EC7B4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38周岁及以下（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1987年1月31日后出生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 xml:space="preserve">）；大学本科及以上学历；境外毕业生须经国家教育部认可并提供认证证明； </w:t>
            </w:r>
          </w:p>
          <w:p w14:paraId="2A2BC2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3.经济、金融、法律、工商管理等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相关专业；</w:t>
            </w:r>
          </w:p>
          <w:p w14:paraId="5127A7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 xml:space="preserve">.具有5年以上工作经历，且具有2年以上相关岗位工作经历； </w:t>
            </w:r>
          </w:p>
          <w:p w14:paraId="6AE2AB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.具有中级及以上相关专业技术职称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</w:rPr>
              <w:t>优先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</w:rPr>
              <w:t>CPA、律师执业资格A证者优先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 xml:space="preserve">； </w:t>
            </w:r>
          </w:p>
          <w:p w14:paraId="44BD2B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.具备较强的沟通能力、组织能力、协调能力以及优良的文字功底；熟练掌握运用办公软件。</w:t>
            </w:r>
          </w:p>
        </w:tc>
        <w:tc>
          <w:tcPr>
            <w:tcW w:w="439" w:type="dxa"/>
            <w:vAlign w:val="center"/>
          </w:tcPr>
          <w:p w14:paraId="2129AEAD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360" w:firstLineChars="20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 w14:paraId="1637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390D68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638BE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资产</w:t>
            </w:r>
          </w:p>
          <w:p w14:paraId="33300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管理</w:t>
            </w:r>
          </w:p>
          <w:p w14:paraId="66018E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部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3B2D34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资产管理岗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1D91A2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1人</w:t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751843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1.负责实物资产、债权资产日常管理与经营策略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；</w:t>
            </w:r>
          </w:p>
          <w:p w14:paraId="344FB3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2.负责资产招商工作，制定招商方案，拓展招商渠道，挖掘潜在合作方，推动招商项目落地。</w:t>
            </w:r>
          </w:p>
          <w:p w14:paraId="63BFB2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3.负责资产的日常管理与统计：执行资产走访与盘点工作，建立资产台账，确保账实相符；妥善处理与资产管理和经营相关的各类突发事件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 w14:paraId="52E150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4.负责资产经营与价值提升，定期编制资产管理和经营报表，评估资产价值与经营状况，制定并执行资产经营优化方案；进行市场调研，探索资产增值机会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 w14:paraId="24BB61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5.协同相关部门制定和完善资产收购、管理、经营、处置等相关制度流程。 </w:t>
            </w:r>
          </w:p>
          <w:p w14:paraId="7201EA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6.寻找和评估潜在的资产收购、资产处置机会，进行尽职调查并推动审批流程，完成资产收购、资产处置的交易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；</w:t>
            </w:r>
          </w:p>
          <w:p w14:paraId="79220A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7.负责公司各类资产的生产安全管理工作，制定并执行生产安全管理制度与流程，监督资产运营过程中的安全标准执行，组织安全隐患排查与整改，保障公司资产安全及运营顺畅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 w14:paraId="45FB76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8.完成上级领导交办的其他工作任务。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F8F7A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</w:rPr>
              <w:t>1.中共党员优先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</w:p>
          <w:p w14:paraId="57455A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38周岁及以下（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1987年1月31日后出生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大学本科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</w:rPr>
              <w:t>及以上学历；境外毕业生须经教育部认可并提供认证证明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</w:p>
          <w:p w14:paraId="7FB2D8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经济、金融、工商管理等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 xml:space="preserve">相关专业； </w:t>
            </w:r>
          </w:p>
          <w:p w14:paraId="70D7EF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 xml:space="preserve">.具有5年以上工作经历，且具有2年以上相关岗位工作经历； </w:t>
            </w:r>
          </w:p>
          <w:p w14:paraId="65C017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</w:rPr>
              <w:t>5.具有中级及以上相关专业技术职称优先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</w:rPr>
              <w:t>CPA、律师执业资格A证者优先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</w:p>
          <w:p w14:paraId="3D3FCF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</w:rPr>
              <w:t>6.具备较强的沟通能力、组织能力、协调能力、工作抗压能力以及优良的文字功底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</w:rPr>
              <w:t>熟练掌握运用办公软件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439" w:type="dxa"/>
            <w:vAlign w:val="center"/>
          </w:tcPr>
          <w:p w14:paraId="3C8F3F70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360" w:firstLineChars="20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 w14:paraId="15E2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224867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C1252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财务</w:t>
            </w:r>
          </w:p>
          <w:p w14:paraId="426FAC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投资</w:t>
            </w:r>
          </w:p>
          <w:p w14:paraId="0C084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部</w:t>
            </w: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14:paraId="631C8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会计核算岗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59F0A4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1人</w:t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40E4EE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1.根据会计法、会计准则规定，负责公司全部账务处理等日常会计核算工作，定期做好合并层面报表编制及分析工作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；</w:t>
            </w:r>
          </w:p>
          <w:p w14:paraId="21CB8A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2.执行国家财税政策，负责公司各项税费申报、缴纳工作，进行税收筹划，保障公司合法权益； </w:t>
            </w:r>
          </w:p>
          <w:p w14:paraId="1B0D44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3.负责公司预决算管理工作；</w:t>
            </w:r>
          </w:p>
          <w:p w14:paraId="222DAD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4.参与公司投资项目研判、发表专业财务意见； </w:t>
            </w:r>
          </w:p>
          <w:p w14:paraId="401440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5.负责汇总公司商业资产项目收支分析及核对商业资产财务数据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；</w:t>
            </w:r>
          </w:p>
          <w:p w14:paraId="4E6717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6.负责配合公司资产管理工作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；</w:t>
            </w:r>
          </w:p>
          <w:p w14:paraId="35EDF5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7.负责公司会计档案整理及管理工作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；</w:t>
            </w:r>
          </w:p>
          <w:p w14:paraId="4EF1DD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8.完成公司领导交办的其他工作任务。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55237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1.中共党员优先；</w:t>
            </w:r>
          </w:p>
          <w:p w14:paraId="3A251F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38周岁及以下（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1987年1月31日后出生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 xml:space="preserve">）；大学本科及以上学历；境外毕业生须经国家教育部认可并提供认证证明； </w:t>
            </w:r>
          </w:p>
          <w:p w14:paraId="6F7339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 xml:space="preserve">财会、经济、金融等相关专业； </w:t>
            </w:r>
          </w:p>
          <w:p w14:paraId="5D5940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 xml:space="preserve">.具有5年以上党政机关、事业单位、金融机构、大型国有企业工作经历，且具有2年以上相关岗位工作经历； </w:t>
            </w:r>
          </w:p>
          <w:p w14:paraId="058825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.具有中级及以上相关专业技术职称，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具有CPA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证书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优先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 xml:space="preserve">； </w:t>
            </w:r>
          </w:p>
          <w:p w14:paraId="2E2D56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.具备较强的沟通能力、组织能力、协调能力以及优良的文字功底；熟练掌握运用办公软件。</w:t>
            </w:r>
          </w:p>
        </w:tc>
        <w:tc>
          <w:tcPr>
            <w:tcW w:w="439" w:type="dxa"/>
            <w:vAlign w:val="center"/>
          </w:tcPr>
          <w:p w14:paraId="2DA4C937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360" w:firstLineChars="20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</w:tbl>
    <w:p w14:paraId="0D6891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74578A1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7916A">
    <w:pPr>
      <w:spacing w:before="1" w:line="176" w:lineRule="auto"/>
      <w:rPr>
        <w:rFonts w:ascii="宋体" w:hAnsi="宋体" w:eastAsia="宋体" w:cs="宋体"/>
        <w:sz w:val="30"/>
        <w:szCs w:val="30"/>
      </w:rPr>
    </w:pPr>
    <w:r>
      <w:rPr>
        <w:sz w:val="3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16260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52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52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52"/>
                            </w:rPr>
                            <w:t>11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52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5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D16260">
                    <w:pPr>
                      <w:pStyle w:val="4"/>
                      <w:rPr>
                        <w:rFonts w:ascii="宋体" w:hAnsi="宋体" w:eastAsia="宋体"/>
                        <w:sz w:val="28"/>
                        <w:szCs w:val="52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52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  <w:szCs w:val="52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52"/>
                      </w:rPr>
                      <w:t>11</w:t>
                    </w:r>
                    <w:r>
                      <w:rPr>
                        <w:rFonts w:ascii="宋体" w:hAnsi="宋体" w:eastAsia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  <w:szCs w:val="52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5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F7171"/>
    <w:rsid w:val="003F23CE"/>
    <w:rsid w:val="04536448"/>
    <w:rsid w:val="0D237F01"/>
    <w:rsid w:val="105D5064"/>
    <w:rsid w:val="124F64A1"/>
    <w:rsid w:val="18DE057F"/>
    <w:rsid w:val="19FF7171"/>
    <w:rsid w:val="1B574618"/>
    <w:rsid w:val="1E28379D"/>
    <w:rsid w:val="20546A8C"/>
    <w:rsid w:val="222F0349"/>
    <w:rsid w:val="260158AC"/>
    <w:rsid w:val="263E265D"/>
    <w:rsid w:val="28081174"/>
    <w:rsid w:val="2AA36245"/>
    <w:rsid w:val="2C42201D"/>
    <w:rsid w:val="2DDF4725"/>
    <w:rsid w:val="2EC96334"/>
    <w:rsid w:val="2F861B77"/>
    <w:rsid w:val="2F8D7638"/>
    <w:rsid w:val="30564A47"/>
    <w:rsid w:val="31662A68"/>
    <w:rsid w:val="35277C05"/>
    <w:rsid w:val="385B709E"/>
    <w:rsid w:val="3AD43138"/>
    <w:rsid w:val="3C143DAA"/>
    <w:rsid w:val="3F23643C"/>
    <w:rsid w:val="3FCE45FA"/>
    <w:rsid w:val="46CC73B9"/>
    <w:rsid w:val="4968161B"/>
    <w:rsid w:val="49CA4084"/>
    <w:rsid w:val="4C750D43"/>
    <w:rsid w:val="4C9B1D07"/>
    <w:rsid w:val="4FBD1F95"/>
    <w:rsid w:val="51752B27"/>
    <w:rsid w:val="5326084E"/>
    <w:rsid w:val="53980D4F"/>
    <w:rsid w:val="53CB212F"/>
    <w:rsid w:val="5402266C"/>
    <w:rsid w:val="54484523"/>
    <w:rsid w:val="548412D3"/>
    <w:rsid w:val="56975B13"/>
    <w:rsid w:val="5D5F28DD"/>
    <w:rsid w:val="5E37446B"/>
    <w:rsid w:val="64985799"/>
    <w:rsid w:val="64B82FFF"/>
    <w:rsid w:val="671D183F"/>
    <w:rsid w:val="6C774035"/>
    <w:rsid w:val="6CC66959"/>
    <w:rsid w:val="6EF54E4F"/>
    <w:rsid w:val="714300F4"/>
    <w:rsid w:val="7D99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next w:val="1"/>
    <w:qFormat/>
    <w:uiPriority w:val="0"/>
    <w:pPr>
      <w:widowControl w:val="0"/>
      <w:spacing w:before="240" w:after="60"/>
      <w:ind w:left="0" w:right="0"/>
      <w:jc w:val="center"/>
      <w:outlineLvl w:val="0"/>
    </w:pPr>
    <w:rPr>
      <w:rFonts w:ascii="Cambria" w:hAnsi="Cambria" w:eastAsia="宋体" w:cs="Times New Roman"/>
      <w:b/>
      <w:kern w:val="2"/>
      <w:sz w:val="21"/>
      <w:szCs w:val="24"/>
      <w:lang w:val="en-US" w:eastAsia="zh-CN" w:bidi="ar-SA"/>
    </w:rPr>
  </w:style>
  <w:style w:type="table" w:styleId="8">
    <w:name w:val="Table Grid"/>
    <w:qFormat/>
    <w:uiPriority w:val="0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1972</Words>
  <Characters>2058</Characters>
  <Lines>0</Lines>
  <Paragraphs>0</Paragraphs>
  <TotalTime>3</TotalTime>
  <ScaleCrop>false</ScaleCrop>
  <LinksUpToDate>false</LinksUpToDate>
  <CharactersWithSpaces>2080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2026-01-21T11:08:00Z</dcterms:created>
  <dc:creator>李若峰</dc:creator>
  <cp:lastModifiedBy>付玉</cp:lastModifiedBy>
  <dcterms:modified xsi:type="dcterms:W3CDTF">2026-01-27T10:05:37Z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2C7AD1798A2B4821AA100811B183267A_11</vt:lpwstr>
  </property>
  <property fmtid="{D5CDD505-2E9C-101B-9397-08002B2CF9AE}" pid="4" name="KSOTemplateDocerSaveRecord">
    <vt:lpwstr>eyJoZGlkIjoiOTFmNWVlNjZkODkwZDk4YTVjMGI0MjExMGJlZTllNzMiLCJ1c2VySWQiOiIzNjkyNjcwNTgifQ==</vt:lpwstr>
  </property>
</Properties>
</file>